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F9" w:rsidRPr="00D551F9" w:rsidRDefault="00D551F9" w:rsidP="00D551F9">
      <w:pPr>
        <w:rPr>
          <w:rFonts w:ascii="Arial" w:hAnsi="Arial" w:cs="Arial"/>
        </w:rPr>
      </w:pP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đóng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vai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trò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quan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trọng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trong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sự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thành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giúp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tạo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ra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được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dấu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khác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biệt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trong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trường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cũng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như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tạo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ra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dấu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ấn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riêng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có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để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đảm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bảo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phát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triển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có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nhiều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hội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đặc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biệt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thành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chung</w:t>
      </w:r>
      <w:proofErr w:type="spellEnd"/>
      <w:r w:rsidRPr="00D551F9">
        <w:rPr>
          <w:rFonts w:ascii="Arial" w:hAnsi="Arial" w:cs="Arial"/>
        </w:rPr>
        <w:t>.</w:t>
      </w:r>
    </w:p>
    <w:p w:rsidR="00D551F9" w:rsidRPr="00D551F9" w:rsidRDefault="00D551F9" w:rsidP="00D551F9">
      <w:pPr>
        <w:rPr>
          <w:rFonts w:ascii="Arial" w:hAnsi="Arial" w:cs="Arial"/>
        </w:rPr>
      </w:pPr>
      <w:r w:rsidRPr="00D551F9">
        <w:rPr>
          <w:rFonts w:ascii="Arial" w:hAnsi="Arial" w:cs="Arial"/>
        </w:rPr>
        <w:t xml:space="preserve">     </w:t>
      </w:r>
      <w:proofErr w:type="spellStart"/>
      <w:r w:rsidRPr="00D551F9">
        <w:rPr>
          <w:rFonts w:ascii="Arial" w:hAnsi="Arial" w:cs="Arial"/>
        </w:rPr>
        <w:t>Dịch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r w:rsidR="004B6E35" w:rsidRPr="004B6E35">
        <w:rPr>
          <w:rStyle w:val="Strong"/>
          <w:rFonts w:ascii="Arial" w:hAnsi="Arial" w:cs="Arial"/>
        </w:rPr>
        <w:t>CÔNG TY CỔ PHẦN THẨM ĐỊNH GIÁ NAM TRUNG BỘ</w:t>
      </w:r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bao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gồm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dịch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nghệ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sở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hữu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trí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tuệ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nhân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sự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lợi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thế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mại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lợi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thế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quyền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thuê</w:t>
      </w:r>
      <w:proofErr w:type="spellEnd"/>
      <w:r w:rsidRPr="00D551F9">
        <w:rPr>
          <w:rFonts w:ascii="Arial" w:hAnsi="Arial" w:cs="Arial"/>
        </w:rPr>
        <w:t>....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    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một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cực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kỳ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quan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trọng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việc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giúp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lường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quả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hoạt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động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một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tập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trung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khả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hơn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</w:r>
      <w:r w:rsidRPr="004B6E35">
        <w:rPr>
          <w:rFonts w:ascii="Arial" w:hAnsi="Arial" w:cs="Arial"/>
          <w:b/>
        </w:rPr>
        <w:t xml:space="preserve">1. </w:t>
      </w:r>
      <w:proofErr w:type="spellStart"/>
      <w:r w:rsidRPr="004B6E35">
        <w:rPr>
          <w:rFonts w:ascii="Arial" w:hAnsi="Arial" w:cs="Arial"/>
          <w:b/>
        </w:rPr>
        <w:t>Phân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loại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tài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sản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vô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hình</w:t>
      </w:r>
      <w:proofErr w:type="spellEnd"/>
      <w:proofErr w:type="gramStart"/>
      <w:r w:rsidRPr="004B6E35">
        <w:rPr>
          <w:rFonts w:ascii="Arial" w:hAnsi="Arial" w:cs="Arial"/>
          <w:b/>
        </w:rPr>
        <w:t>:</w:t>
      </w:r>
      <w:proofErr w:type="gramEnd"/>
      <w:r w:rsidRPr="004B6E35">
        <w:rPr>
          <w:rFonts w:ascii="Arial" w:hAnsi="Arial" w:cs="Arial"/>
          <w:b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Các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chế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phát</w:t>
      </w:r>
      <w:proofErr w:type="spellEnd"/>
      <w:r w:rsidRPr="00D551F9">
        <w:rPr>
          <w:rFonts w:ascii="Arial" w:hAnsi="Arial" w:cs="Arial"/>
        </w:rPr>
        <w:t xml:space="preserve"> minh,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thức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quy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trình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mô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kỹ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năng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bí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mật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kinh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Bản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quyền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giả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văn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học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âm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nhạc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nghệ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thuật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tên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mại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nhãn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hàng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hóa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đặc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điểm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nhận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phẩm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Quyền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kinh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giấy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phép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hợp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đồng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Phương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pháp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trình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hệ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thống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thủ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tục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khảo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sát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nghiên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cứu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dự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báo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dự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toán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danh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khách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hàng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số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kỹ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thuật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-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loại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khác</w:t>
      </w:r>
      <w:proofErr w:type="spellEnd"/>
      <w:r w:rsidRPr="00D551F9">
        <w:rPr>
          <w:rFonts w:ascii="Arial" w:hAnsi="Arial" w:cs="Arial"/>
        </w:rPr>
        <w:t xml:space="preserve"> (</w:t>
      </w:r>
      <w:proofErr w:type="spellStart"/>
      <w:r w:rsidRPr="00D551F9">
        <w:rPr>
          <w:rFonts w:ascii="Arial" w:hAnsi="Arial" w:cs="Arial"/>
        </w:rPr>
        <w:t>như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đội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proofErr w:type="gramStart"/>
      <w:r w:rsidRPr="00D551F9">
        <w:rPr>
          <w:rFonts w:ascii="Arial" w:hAnsi="Arial" w:cs="Arial"/>
        </w:rPr>
        <w:t>ngũ</w:t>
      </w:r>
      <w:proofErr w:type="spellEnd"/>
      <w:proofErr w:type="gram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nhân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lực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vị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trí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kinh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>...).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      </w:t>
      </w:r>
      <w:proofErr w:type="spellStart"/>
      <w:proofErr w:type="gramStart"/>
      <w:r w:rsidRPr="00D551F9">
        <w:rPr>
          <w:rFonts w:ascii="Arial" w:hAnsi="Arial" w:cs="Arial"/>
        </w:rPr>
        <w:t>Thẩm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phục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việc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cổ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phần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hóa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hoặc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kêu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gọi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vốn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đầu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tư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nhượng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quyền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>...</w:t>
      </w:r>
      <w:proofErr w:type="spellStart"/>
      <w:r w:rsidRPr="00D551F9">
        <w:rPr>
          <w:rFonts w:ascii="Arial" w:hAnsi="Arial" w:cs="Arial"/>
        </w:rPr>
        <w:t>Các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ty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ngày</w:t>
      </w:r>
      <w:proofErr w:type="spellEnd"/>
      <w:r w:rsidRPr="00D551F9">
        <w:rPr>
          <w:rFonts w:ascii="Arial" w:hAnsi="Arial" w:cs="Arial"/>
        </w:rPr>
        <w:t xml:space="preserve"> nay </w:t>
      </w:r>
      <w:proofErr w:type="spellStart"/>
      <w:r w:rsidRPr="00D551F9">
        <w:rPr>
          <w:rFonts w:ascii="Arial" w:hAnsi="Arial" w:cs="Arial"/>
        </w:rPr>
        <w:t>đã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phát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triển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thương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lên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thành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một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công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lý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rất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quả</w:t>
      </w:r>
      <w:proofErr w:type="spellEnd"/>
      <w:r w:rsidRPr="00D551F9">
        <w:rPr>
          <w:rFonts w:ascii="Arial" w:hAnsi="Arial" w:cs="Arial"/>
        </w:rPr>
        <w:t>.</w:t>
      </w:r>
      <w:proofErr w:type="gramEnd"/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      </w:t>
      </w:r>
      <w:proofErr w:type="spellStart"/>
      <w:r w:rsidRPr="00D551F9">
        <w:rPr>
          <w:rFonts w:ascii="Arial" w:hAnsi="Arial" w:cs="Arial"/>
        </w:rPr>
        <w:t>Dịch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thẩm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r w:rsidR="004B6E35" w:rsidRPr="004B6E35">
        <w:rPr>
          <w:rStyle w:val="Strong"/>
          <w:rFonts w:ascii="Arial" w:hAnsi="Arial" w:cs="Arial"/>
        </w:rPr>
        <w:t>THẨM ĐỊNH GIÁ NAM TRUNG BỘ</w:t>
      </w:r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chúng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tôi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sẽ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giúp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lượng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tiềm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ẩn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đánh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tiềm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năng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sự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phát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triển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thiết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lập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nên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hệ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thống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lý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cố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vô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hình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của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trên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sở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hữu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một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hiệu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quả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</w:r>
      <w:bookmarkStart w:id="0" w:name="_GoBack"/>
      <w:r w:rsidRPr="004B6E35">
        <w:rPr>
          <w:rFonts w:ascii="Arial" w:hAnsi="Arial" w:cs="Arial"/>
          <w:b/>
        </w:rPr>
        <w:t xml:space="preserve">2. </w:t>
      </w:r>
      <w:proofErr w:type="spellStart"/>
      <w:r w:rsidRPr="004B6E35">
        <w:rPr>
          <w:rFonts w:ascii="Arial" w:hAnsi="Arial" w:cs="Arial"/>
          <w:b/>
        </w:rPr>
        <w:t>Mục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đích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thẩm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định</w:t>
      </w:r>
      <w:proofErr w:type="spellEnd"/>
      <w:r w:rsidRPr="004B6E35">
        <w:rPr>
          <w:rFonts w:ascii="Arial" w:hAnsi="Arial" w:cs="Arial"/>
          <w:b/>
        </w:rPr>
        <w:t xml:space="preserve"> </w:t>
      </w:r>
      <w:proofErr w:type="spellStart"/>
      <w:r w:rsidRPr="004B6E35">
        <w:rPr>
          <w:rFonts w:ascii="Arial" w:hAnsi="Arial" w:cs="Arial"/>
          <w:b/>
        </w:rPr>
        <w:t>giá</w:t>
      </w:r>
      <w:proofErr w:type="spellEnd"/>
      <w:r w:rsidRPr="004B6E35">
        <w:rPr>
          <w:rFonts w:ascii="Arial" w:hAnsi="Arial" w:cs="Arial"/>
          <w:b/>
        </w:rPr>
        <w:t>:</w:t>
      </w:r>
      <w:r w:rsidRPr="004B6E35">
        <w:rPr>
          <w:rFonts w:ascii="Arial" w:hAnsi="Arial" w:cs="Arial"/>
          <w:b/>
        </w:rPr>
        <w:br/>
      </w:r>
      <w:bookmarkEnd w:id="0"/>
      <w:r w:rsidRPr="00D551F9">
        <w:rPr>
          <w:rFonts w:ascii="Arial" w:hAnsi="Arial" w:cs="Arial"/>
        </w:rPr>
        <w:br/>
        <w:t xml:space="preserve"> - </w:t>
      </w:r>
      <w:proofErr w:type="spellStart"/>
      <w:r w:rsidRPr="00D551F9">
        <w:rPr>
          <w:rFonts w:ascii="Arial" w:hAnsi="Arial" w:cs="Arial"/>
        </w:rPr>
        <w:t>Mua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bán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chuyển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nhượng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cầm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cố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thế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chấp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vay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vốn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ngân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hàng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 - </w:t>
      </w:r>
      <w:proofErr w:type="spellStart"/>
      <w:r w:rsidRPr="00D551F9">
        <w:rPr>
          <w:rFonts w:ascii="Arial" w:hAnsi="Arial" w:cs="Arial"/>
        </w:rPr>
        <w:t>Xác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sản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phục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vụ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tụng</w:t>
      </w:r>
      <w:proofErr w:type="spellEnd"/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 xml:space="preserve"> - </w:t>
      </w:r>
      <w:proofErr w:type="spellStart"/>
      <w:r w:rsidRPr="00D551F9">
        <w:rPr>
          <w:rFonts w:ascii="Arial" w:hAnsi="Arial" w:cs="Arial"/>
        </w:rPr>
        <w:t>Tính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thuế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hạch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toán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sổ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sách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kế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toán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báo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cáo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tài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chính</w:t>
      </w:r>
      <w:proofErr w:type="spellEnd"/>
      <w:r w:rsidRPr="00D551F9">
        <w:rPr>
          <w:rFonts w:ascii="Arial" w:hAnsi="Arial" w:cs="Arial"/>
        </w:rPr>
        <w:t>.</w:t>
      </w:r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br/>
        <w:t> </w:t>
      </w:r>
      <w:proofErr w:type="gramStart"/>
      <w:r w:rsidRPr="00D551F9">
        <w:rPr>
          <w:rFonts w:ascii="Arial" w:hAnsi="Arial" w:cs="Arial"/>
        </w:rPr>
        <w:t xml:space="preserve">- </w:t>
      </w:r>
      <w:proofErr w:type="spellStart"/>
      <w:r w:rsidRPr="00D551F9">
        <w:rPr>
          <w:rFonts w:ascii="Arial" w:hAnsi="Arial" w:cs="Arial"/>
        </w:rPr>
        <w:t>Đầu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tư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và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góp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vốn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doanh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nghiệp</w:t>
      </w:r>
      <w:proofErr w:type="spellEnd"/>
      <w:r w:rsidRPr="00D551F9">
        <w:rPr>
          <w:rFonts w:ascii="Arial" w:hAnsi="Arial" w:cs="Arial"/>
        </w:rPr>
        <w:t xml:space="preserve">, </w:t>
      </w:r>
      <w:proofErr w:type="spellStart"/>
      <w:r w:rsidRPr="00D551F9">
        <w:rPr>
          <w:rFonts w:ascii="Arial" w:hAnsi="Arial" w:cs="Arial"/>
        </w:rPr>
        <w:t>cổ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phần</w:t>
      </w:r>
      <w:proofErr w:type="spellEnd"/>
      <w:r w:rsidRPr="00D551F9">
        <w:rPr>
          <w:rFonts w:ascii="Arial" w:hAnsi="Arial" w:cs="Arial"/>
        </w:rPr>
        <w:t>.</w:t>
      </w:r>
      <w:proofErr w:type="gramEnd"/>
      <w:r w:rsidRPr="00D551F9">
        <w:rPr>
          <w:rFonts w:ascii="Arial" w:hAnsi="Arial" w:cs="Arial"/>
        </w:rPr>
        <w:br/>
      </w:r>
      <w:r w:rsidRPr="00D551F9">
        <w:rPr>
          <w:rFonts w:ascii="Arial" w:hAnsi="Arial" w:cs="Arial"/>
        </w:rPr>
        <w:lastRenderedPageBreak/>
        <w:br/>
        <w:t xml:space="preserve"> - </w:t>
      </w:r>
      <w:proofErr w:type="spellStart"/>
      <w:r w:rsidRPr="00D551F9">
        <w:rPr>
          <w:rFonts w:ascii="Arial" w:hAnsi="Arial" w:cs="Arial"/>
        </w:rPr>
        <w:t>Xác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định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giá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trị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r w:rsidRPr="00D551F9">
        <w:rPr>
          <w:rFonts w:ascii="Arial" w:hAnsi="Arial" w:cs="Arial"/>
        </w:rPr>
        <w:t>đầu</w:t>
      </w:r>
      <w:proofErr w:type="spellEnd"/>
      <w:r w:rsidRPr="00D551F9">
        <w:rPr>
          <w:rFonts w:ascii="Arial" w:hAnsi="Arial" w:cs="Arial"/>
        </w:rPr>
        <w:t xml:space="preserve"> </w:t>
      </w:r>
      <w:proofErr w:type="spellStart"/>
      <w:proofErr w:type="gramStart"/>
      <w:r w:rsidRPr="00D551F9">
        <w:rPr>
          <w:rFonts w:ascii="Arial" w:hAnsi="Arial" w:cs="Arial"/>
        </w:rPr>
        <w:t>tư</w:t>
      </w:r>
      <w:proofErr w:type="spellEnd"/>
      <w:proofErr w:type="gramEnd"/>
      <w:r w:rsidRPr="00D551F9">
        <w:rPr>
          <w:rFonts w:ascii="Arial" w:hAnsi="Arial" w:cs="Arial"/>
        </w:rPr>
        <w:t xml:space="preserve">. </w:t>
      </w:r>
    </w:p>
    <w:p w:rsidR="004F3563" w:rsidRPr="00D551F9" w:rsidRDefault="004F3563" w:rsidP="00D551F9">
      <w:pPr>
        <w:rPr>
          <w:rFonts w:ascii="Arial" w:hAnsi="Arial" w:cs="Arial"/>
        </w:rPr>
      </w:pPr>
    </w:p>
    <w:sectPr w:rsidR="004F3563" w:rsidRPr="00D5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F9"/>
    <w:rsid w:val="002D2E03"/>
    <w:rsid w:val="00386215"/>
    <w:rsid w:val="004B6E35"/>
    <w:rsid w:val="004F3563"/>
    <w:rsid w:val="00D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1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5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1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5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2014-09-18T08:08:00Z</dcterms:created>
  <dcterms:modified xsi:type="dcterms:W3CDTF">2014-09-18T08:22:00Z</dcterms:modified>
</cp:coreProperties>
</file>